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B4E49"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39F12EDC" w:rsidR="00D54FB7" w:rsidRDefault="00AB4E49" w:rsidP="00D54FB7">
      <w:pPr>
        <w:spacing w:after="0" w:line="276" w:lineRule="auto"/>
        <w:jc w:val="both"/>
        <w:rPr>
          <w:rFonts w:ascii="Arial" w:hAnsi="Arial" w:cs="Arial"/>
          <w:sz w:val="24"/>
          <w:szCs w:val="24"/>
          <w:lang w:val="el-GR"/>
        </w:rPr>
      </w:pPr>
      <w:r>
        <w:rPr>
          <w:rFonts w:ascii="Arial" w:hAnsi="Arial" w:cs="Arial"/>
          <w:sz w:val="24"/>
          <w:szCs w:val="24"/>
          <w:lang w:val="el-GR"/>
        </w:rPr>
        <w:t>2 Φεβρουαρίου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22610616"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811A55">
        <w:rPr>
          <w:rFonts w:ascii="Arial" w:hAnsi="Arial" w:cs="Arial"/>
          <w:b/>
          <w:bCs/>
          <w:sz w:val="24"/>
          <w:szCs w:val="24"/>
          <w:u w:val="single"/>
          <w:lang w:val="el-GR"/>
        </w:rPr>
        <w:t>1</w:t>
      </w:r>
    </w:p>
    <w:p w14:paraId="0073E02B" w14:textId="77777777" w:rsidR="00E96871" w:rsidRPr="00903F3F" w:rsidRDefault="00E96871" w:rsidP="003D3983">
      <w:pPr>
        <w:spacing w:after="0" w:line="276" w:lineRule="auto"/>
        <w:jc w:val="center"/>
        <w:rPr>
          <w:rFonts w:ascii="Arial" w:hAnsi="Arial" w:cs="Arial"/>
          <w:b/>
          <w:bCs/>
          <w:sz w:val="24"/>
          <w:szCs w:val="24"/>
          <w:u w:val="single"/>
          <w:lang w:val="el-GR"/>
        </w:rPr>
      </w:pPr>
    </w:p>
    <w:p w14:paraId="4C326119" w14:textId="2719EF85" w:rsidR="00B030DA" w:rsidRDefault="00AB4E49"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Παράνομη κατοχή αδασμολόγητων καπνικών προϊόντων </w:t>
      </w:r>
    </w:p>
    <w:p w14:paraId="1F32AE65" w14:textId="71FE840D" w:rsidR="00BF620E" w:rsidRDefault="00BF620E" w:rsidP="0035588F">
      <w:pPr>
        <w:spacing w:after="0" w:line="240" w:lineRule="auto"/>
        <w:jc w:val="center"/>
        <w:rPr>
          <w:rFonts w:ascii="Arial" w:hAnsi="Arial" w:cs="Arial"/>
          <w:b/>
          <w:color w:val="000000"/>
          <w:sz w:val="24"/>
          <w:szCs w:val="24"/>
          <w:u w:val="single"/>
          <w:lang w:val="el-GR"/>
        </w:rPr>
      </w:pPr>
    </w:p>
    <w:p w14:paraId="0A2C3E0D" w14:textId="01C639C0" w:rsidR="00D32D34" w:rsidRDefault="00AB4E49"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Μέλη της Αστυνομίας ανέκοψαν γύρω στις 8.40 χθες βράδυ για έλεγχο, αυτοκίνητο στο οποίο επέβαιναν δύο άντρες ηλικίας 23 και 30 ετών και μια γυναίκα ηλικίας 32 ετών. </w:t>
      </w:r>
    </w:p>
    <w:p w14:paraId="2CA235B8" w14:textId="65F3ABCF" w:rsidR="00AB4E49" w:rsidRDefault="00AB4E49" w:rsidP="00AE57AA">
      <w:pPr>
        <w:spacing w:after="0" w:line="240" w:lineRule="auto"/>
        <w:jc w:val="both"/>
        <w:rPr>
          <w:rFonts w:ascii="Arial" w:hAnsi="Arial" w:cs="Arial"/>
          <w:color w:val="000000"/>
          <w:sz w:val="24"/>
          <w:szCs w:val="24"/>
          <w:lang w:val="el-GR"/>
        </w:rPr>
      </w:pPr>
    </w:p>
    <w:p w14:paraId="50131E7B" w14:textId="1DB4BF2D" w:rsidR="00AB4E49" w:rsidRDefault="00AB4E49"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Κατά τη διάρκεια του έλεγχου, διαπιστώθηκε ότι εντός του οχήματος υπήρχε μεγάλη ποσότητα καπνικών προϊόντων. Το όχημα καθώς και επιβαίνοντες σε αυτό μεταφέρθηκαν στον Κεντρικό Αστυνομικό Σταθμό Λευκωσίας για εξακρίβωση των στοιχείων τους. </w:t>
      </w:r>
    </w:p>
    <w:p w14:paraId="3A16E8FB" w14:textId="1BF4B18A" w:rsidR="00AB4E49" w:rsidRDefault="00AB4E49" w:rsidP="00AE57AA">
      <w:pPr>
        <w:spacing w:after="0" w:line="240" w:lineRule="auto"/>
        <w:jc w:val="both"/>
        <w:rPr>
          <w:rFonts w:ascii="Arial" w:hAnsi="Arial" w:cs="Arial"/>
          <w:color w:val="000000"/>
          <w:sz w:val="24"/>
          <w:szCs w:val="24"/>
          <w:lang w:val="el-GR"/>
        </w:rPr>
      </w:pPr>
    </w:p>
    <w:p w14:paraId="154BB222" w14:textId="00096B64" w:rsidR="00AB4E49" w:rsidRDefault="00AB4E49"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Στον Σταθμό κλήθηκαν και μετέβησαν λειτουργοί του Τμήματος Τελωνείων όπου επιθεώρησαν τα καπνικά προϊόντα που είχαν εντοπιστεί στο όχημα των πιο πάνω και διαπιστώθηκε ότι επρόκειτο για 43 κιλά καπνού τα οποία και κατασχέθηκαν. </w:t>
      </w:r>
    </w:p>
    <w:p w14:paraId="04698046" w14:textId="5E6A9F99" w:rsidR="00AB4E49" w:rsidRDefault="00AB4E49" w:rsidP="00AE57AA">
      <w:pPr>
        <w:spacing w:after="0" w:line="240" w:lineRule="auto"/>
        <w:jc w:val="both"/>
        <w:rPr>
          <w:rFonts w:ascii="Arial" w:hAnsi="Arial" w:cs="Arial"/>
          <w:color w:val="000000"/>
          <w:sz w:val="24"/>
          <w:szCs w:val="24"/>
          <w:lang w:val="el-GR"/>
        </w:rPr>
      </w:pPr>
    </w:p>
    <w:p w14:paraId="3B79917C" w14:textId="006C6AC4" w:rsidR="00AB4E49" w:rsidRDefault="00AB4E49"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Τα πιο πάνω πρόσωπα συνελήφθησαν από Τελωνειακό Λειτουργό για το αδίκημα της κατοχής αδασμολόγητων καπνικών </w:t>
      </w:r>
      <w:r w:rsidR="00393385">
        <w:rPr>
          <w:rFonts w:ascii="Arial" w:hAnsi="Arial" w:cs="Arial"/>
          <w:color w:val="000000"/>
          <w:sz w:val="24"/>
          <w:szCs w:val="24"/>
          <w:lang w:val="el-GR"/>
        </w:rPr>
        <w:t xml:space="preserve">και ρυθμίστηκε εξωδίκως με την καταβολή του χρηματικού ποσού των </w:t>
      </w:r>
      <w:r>
        <w:rPr>
          <w:rFonts w:ascii="Arial" w:hAnsi="Arial" w:cs="Arial"/>
          <w:color w:val="000000"/>
          <w:sz w:val="24"/>
          <w:szCs w:val="24"/>
          <w:lang w:val="el-GR"/>
        </w:rPr>
        <w:t xml:space="preserve">€15,500. </w:t>
      </w:r>
    </w:p>
    <w:p w14:paraId="05AFC524" w14:textId="7EDD8CC8" w:rsidR="00D32D34" w:rsidRDefault="00D32D34" w:rsidP="00AE57AA">
      <w:pPr>
        <w:spacing w:after="0" w:line="240" w:lineRule="auto"/>
        <w:jc w:val="both"/>
        <w:rPr>
          <w:rFonts w:ascii="Arial" w:hAnsi="Arial" w:cs="Arial"/>
          <w:color w:val="000000"/>
          <w:sz w:val="24"/>
          <w:szCs w:val="24"/>
          <w:lang w:val="el-GR"/>
        </w:rPr>
      </w:pPr>
    </w:p>
    <w:p w14:paraId="146ED2C3" w14:textId="07A0A11A" w:rsidR="00AB4E49" w:rsidRDefault="00AB4E49"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Το Τμήμα Τελωνείων συνεχίζει τις εξετάσεις. </w:t>
      </w:r>
    </w:p>
    <w:p w14:paraId="57839513" w14:textId="69808B76" w:rsidR="00D32D34" w:rsidRDefault="00D32D34" w:rsidP="00AE57AA">
      <w:pPr>
        <w:spacing w:after="0" w:line="240" w:lineRule="auto"/>
        <w:jc w:val="both"/>
        <w:rPr>
          <w:rFonts w:ascii="Arial" w:hAnsi="Arial" w:cs="Arial"/>
          <w:color w:val="000000"/>
          <w:sz w:val="24"/>
          <w:szCs w:val="24"/>
          <w:lang w:val="el-GR"/>
        </w:rPr>
      </w:pPr>
    </w:p>
    <w:p w14:paraId="03730C6E" w14:textId="6FB09447" w:rsidR="00AB4E49" w:rsidRDefault="00AB4E49" w:rsidP="00AE57AA">
      <w:pPr>
        <w:spacing w:after="0" w:line="240" w:lineRule="auto"/>
        <w:jc w:val="both"/>
        <w:rPr>
          <w:rFonts w:ascii="Arial" w:hAnsi="Arial" w:cs="Arial"/>
          <w:color w:val="000000"/>
          <w:sz w:val="24"/>
          <w:szCs w:val="24"/>
          <w:lang w:val="el-GR"/>
        </w:rPr>
      </w:pPr>
    </w:p>
    <w:p w14:paraId="64354A19" w14:textId="6B6886E8" w:rsidR="00AB4E49" w:rsidRDefault="00AB4E49" w:rsidP="00AE57AA">
      <w:pPr>
        <w:spacing w:after="0" w:line="240" w:lineRule="auto"/>
        <w:jc w:val="both"/>
        <w:rPr>
          <w:rFonts w:ascii="Arial" w:hAnsi="Arial" w:cs="Arial"/>
          <w:color w:val="000000"/>
          <w:sz w:val="24"/>
          <w:szCs w:val="24"/>
          <w:lang w:val="el-GR"/>
        </w:rPr>
      </w:pPr>
    </w:p>
    <w:p w14:paraId="240C6CB7" w14:textId="77777777" w:rsidR="00AB4E49" w:rsidRDefault="00AB4E49" w:rsidP="00AE57AA">
      <w:pPr>
        <w:spacing w:after="0" w:line="240" w:lineRule="auto"/>
        <w:jc w:val="both"/>
        <w:rPr>
          <w:rFonts w:ascii="Arial" w:hAnsi="Arial" w:cs="Arial"/>
          <w:color w:val="000000"/>
          <w:sz w:val="24"/>
          <w:szCs w:val="24"/>
          <w:lang w:val="el-GR"/>
        </w:rPr>
      </w:pPr>
    </w:p>
    <w:p w14:paraId="4CADB9C5" w14:textId="3D9CAF1B" w:rsidR="00D32D34" w:rsidRDefault="00D32D34" w:rsidP="00AE57AA">
      <w:pPr>
        <w:spacing w:after="0" w:line="240" w:lineRule="auto"/>
        <w:jc w:val="both"/>
        <w:rPr>
          <w:rFonts w:ascii="Arial" w:hAnsi="Arial" w:cs="Arial"/>
          <w:color w:val="000000"/>
          <w:sz w:val="24"/>
          <w:szCs w:val="24"/>
          <w:lang w:val="el-GR"/>
        </w:rPr>
      </w:pPr>
    </w:p>
    <w:p w14:paraId="4E90BD49" w14:textId="78DD89A8"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B37F048" w14:textId="0B916BF3"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E58B" w14:textId="77777777" w:rsidR="00F66577" w:rsidRDefault="00F66577" w:rsidP="00404DCD">
      <w:pPr>
        <w:spacing w:after="0" w:line="240" w:lineRule="auto"/>
      </w:pPr>
      <w:r>
        <w:separator/>
      </w:r>
    </w:p>
  </w:endnote>
  <w:endnote w:type="continuationSeparator" w:id="0">
    <w:p w14:paraId="168146EB" w14:textId="77777777" w:rsidR="00F66577" w:rsidRDefault="00F6657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B4E49"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B4E49"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9C53" w14:textId="77777777" w:rsidR="00F66577" w:rsidRDefault="00F66577" w:rsidP="00404DCD">
      <w:pPr>
        <w:spacing w:after="0" w:line="240" w:lineRule="auto"/>
      </w:pPr>
      <w:r>
        <w:separator/>
      </w:r>
    </w:p>
  </w:footnote>
  <w:footnote w:type="continuationSeparator" w:id="0">
    <w:p w14:paraId="5D1C19D6" w14:textId="77777777" w:rsidR="00F66577" w:rsidRDefault="00F6657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2A246E9B" w:rsidR="00C95152" w:rsidRDefault="00600878">
        <w:pPr>
          <w:pStyle w:val="Header"/>
          <w:jc w:val="center"/>
        </w:pPr>
        <w:r>
          <w:fldChar w:fldCharType="begin"/>
        </w:r>
        <w:r w:rsidR="008104AE">
          <w:instrText xml:space="preserve"> PAGE   \* MERGEFORMAT </w:instrText>
        </w:r>
        <w:r>
          <w:fldChar w:fldCharType="separate"/>
        </w:r>
        <w:r w:rsidR="00F2030E">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944A9"/>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3DC8"/>
    <w:rsid w:val="00251A88"/>
    <w:rsid w:val="00260822"/>
    <w:rsid w:val="00266361"/>
    <w:rsid w:val="0027124F"/>
    <w:rsid w:val="0027764D"/>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48E3"/>
    <w:rsid w:val="00484999"/>
    <w:rsid w:val="0048611F"/>
    <w:rsid w:val="0049435F"/>
    <w:rsid w:val="004A6A60"/>
    <w:rsid w:val="004A703B"/>
    <w:rsid w:val="004D6C1B"/>
    <w:rsid w:val="004E690F"/>
    <w:rsid w:val="0050342E"/>
    <w:rsid w:val="00504404"/>
    <w:rsid w:val="00504EE2"/>
    <w:rsid w:val="0051068C"/>
    <w:rsid w:val="00524BE5"/>
    <w:rsid w:val="005462CF"/>
    <w:rsid w:val="0055169C"/>
    <w:rsid w:val="00557888"/>
    <w:rsid w:val="00570F0A"/>
    <w:rsid w:val="00577E30"/>
    <w:rsid w:val="00584356"/>
    <w:rsid w:val="00591322"/>
    <w:rsid w:val="005C5430"/>
    <w:rsid w:val="005E3408"/>
    <w:rsid w:val="005E47A9"/>
    <w:rsid w:val="005E4995"/>
    <w:rsid w:val="005E4FC0"/>
    <w:rsid w:val="005E60F2"/>
    <w:rsid w:val="005F1731"/>
    <w:rsid w:val="00600878"/>
    <w:rsid w:val="00606E2D"/>
    <w:rsid w:val="00612C3B"/>
    <w:rsid w:val="006132A7"/>
    <w:rsid w:val="00617FDC"/>
    <w:rsid w:val="00626A67"/>
    <w:rsid w:val="00636DD6"/>
    <w:rsid w:val="00651DA2"/>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863F0"/>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22ACD"/>
    <w:rsid w:val="008311AF"/>
    <w:rsid w:val="0083586F"/>
    <w:rsid w:val="00835ADE"/>
    <w:rsid w:val="008366C9"/>
    <w:rsid w:val="0085426C"/>
    <w:rsid w:val="00856A46"/>
    <w:rsid w:val="008749D3"/>
    <w:rsid w:val="00887893"/>
    <w:rsid w:val="008A08F4"/>
    <w:rsid w:val="008A2CCD"/>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A01D40"/>
    <w:rsid w:val="00A30B08"/>
    <w:rsid w:val="00A31B17"/>
    <w:rsid w:val="00A36487"/>
    <w:rsid w:val="00A46510"/>
    <w:rsid w:val="00A571B5"/>
    <w:rsid w:val="00A61896"/>
    <w:rsid w:val="00A618C0"/>
    <w:rsid w:val="00A61AFE"/>
    <w:rsid w:val="00A64FC4"/>
    <w:rsid w:val="00A819F3"/>
    <w:rsid w:val="00A93AE2"/>
    <w:rsid w:val="00AB3E50"/>
    <w:rsid w:val="00AB4E49"/>
    <w:rsid w:val="00AC5BF7"/>
    <w:rsid w:val="00AC7D45"/>
    <w:rsid w:val="00AD5DAE"/>
    <w:rsid w:val="00AD7EFA"/>
    <w:rsid w:val="00AE57AA"/>
    <w:rsid w:val="00AF65D5"/>
    <w:rsid w:val="00B01A55"/>
    <w:rsid w:val="00B030DA"/>
    <w:rsid w:val="00B10ADB"/>
    <w:rsid w:val="00B25147"/>
    <w:rsid w:val="00B259BD"/>
    <w:rsid w:val="00B36715"/>
    <w:rsid w:val="00B54CE0"/>
    <w:rsid w:val="00B62CBA"/>
    <w:rsid w:val="00B66E36"/>
    <w:rsid w:val="00B83671"/>
    <w:rsid w:val="00BA1ADC"/>
    <w:rsid w:val="00BA1F66"/>
    <w:rsid w:val="00BA7A52"/>
    <w:rsid w:val="00BB1A70"/>
    <w:rsid w:val="00BB37AA"/>
    <w:rsid w:val="00BB4DCE"/>
    <w:rsid w:val="00BD7731"/>
    <w:rsid w:val="00BD7B9F"/>
    <w:rsid w:val="00BE6601"/>
    <w:rsid w:val="00BF2983"/>
    <w:rsid w:val="00BF41AD"/>
    <w:rsid w:val="00BF620E"/>
    <w:rsid w:val="00C141EA"/>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8659A"/>
    <w:rsid w:val="00E9625C"/>
    <w:rsid w:val="00E96871"/>
    <w:rsid w:val="00EB5880"/>
    <w:rsid w:val="00EE3C78"/>
    <w:rsid w:val="00EF142B"/>
    <w:rsid w:val="00EF18DA"/>
    <w:rsid w:val="00EF79C0"/>
    <w:rsid w:val="00F0359E"/>
    <w:rsid w:val="00F1060F"/>
    <w:rsid w:val="00F11CB9"/>
    <w:rsid w:val="00F154B1"/>
    <w:rsid w:val="00F2030E"/>
    <w:rsid w:val="00F21F96"/>
    <w:rsid w:val="00F22FFA"/>
    <w:rsid w:val="00F2753E"/>
    <w:rsid w:val="00F32DB1"/>
    <w:rsid w:val="00F33322"/>
    <w:rsid w:val="00F34F5C"/>
    <w:rsid w:val="00F464D2"/>
    <w:rsid w:val="00F5348F"/>
    <w:rsid w:val="00F66577"/>
    <w:rsid w:val="00F70682"/>
    <w:rsid w:val="00F9587B"/>
    <w:rsid w:val="00F96118"/>
    <w:rsid w:val="00F97193"/>
    <w:rsid w:val="00FA4270"/>
    <w:rsid w:val="00FB1DAC"/>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CF015-F715-4EE1-BE62-FABE8C7B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2022-02-02T04:35:00Z</cp:lastPrinted>
  <dcterms:created xsi:type="dcterms:W3CDTF">2022-02-02T05:29:00Z</dcterms:created>
  <dcterms:modified xsi:type="dcterms:W3CDTF">2022-02-02T05:29:00Z</dcterms:modified>
</cp:coreProperties>
</file>